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r>
    </w:p>
    <w:p>
      <w:pPr>
        <w:pStyle w:val="Bodytext1"/>
        <w:keepNext w:val="false"/>
        <w:keepLines w:val="false"/>
        <w:widowControl w:val="false"/>
        <w:shd w:val="clear" w:color="auto" w:fill="auto"/>
        <w:bidi w:val="0"/>
        <w:spacing w:lineRule="auto" w:line="240" w:before="0" w:after="40"/>
        <w:ind w:hanging="0" w:start="0" w:end="0"/>
        <w:jc w:val="start"/>
        <w:rPr/>
      </w:pPr>
      <w:r>
        <w:rPr>
          <w:color w:val="000000"/>
          <w:spacing w:val="0"/>
          <w:w w:val="100"/>
          <w:shd w:fill="auto" w:val="clear"/>
          <w:lang w:val="en-US" w:eastAsia="en-US" w:bidi="en-US"/>
        </w:rPr>
        <w:t>Regional Precincts and Partnership Program Grant</w:t>
      </w:r>
    </w:p>
    <w:p>
      <w:pPr>
        <w:pStyle w:val="Bodytext1"/>
        <w:keepNext w:val="false"/>
        <w:keepLines w:val="false"/>
        <w:widowControl w:val="false"/>
        <w:shd w:val="clear" w:color="auto" w:fill="auto"/>
        <w:bidi w:val="0"/>
        <w:spacing w:lineRule="auto" w:line="240" w:before="0" w:after="320"/>
        <w:ind w:hanging="0" w:start="0" w:end="0"/>
        <w:jc w:val="start"/>
        <w:rPr/>
      </w:pPr>
      <w:r>
        <w:rPr>
          <w:color w:val="000000"/>
          <w:spacing w:val="0"/>
          <w:w w:val="100"/>
          <w:shd w:fill="auto" w:val="clear"/>
          <w:lang w:val="en-US" w:eastAsia="en-US" w:bidi="en-US"/>
        </w:rPr>
        <w:t xml:space="preserve">Attention: Gordon Cope </w:t>
      </w:r>
    </w:p>
    <w:p>
      <w:pPr>
        <w:pStyle w:val="Bodytext1"/>
        <w:widowControl w:val="false"/>
        <w:shd w:val="clear" w:color="auto" w:fill="auto"/>
        <w:bidi w:val="0"/>
        <w:spacing w:lineRule="auto" w:line="240" w:before="0" w:after="320"/>
        <w:ind w:hanging="0" w:start="0" w:end="0"/>
        <w:jc w:val="start"/>
        <w:rPr/>
      </w:pPr>
      <w:hyperlink r:id="rId2">
        <w:r>
          <w:rPr>
            <w:rStyle w:val="Style9"/>
            <w:color w:val="2F4C90"/>
            <w:spacing w:val="0"/>
            <w:w w:val="100"/>
            <w:u w:val="single"/>
            <w:shd w:fill="auto" w:val="clear"/>
            <w:lang w:val="en-AU" w:eastAsia="en-AU" w:bidi="en-AU"/>
          </w:rPr>
          <w:t>gordoncopesplace@gmail.com</w:t>
        </w:r>
      </w:hyperlink>
    </w:p>
    <w:p>
      <w:pPr>
        <w:pStyle w:val="Bodytext1"/>
        <w:keepNext w:val="false"/>
        <w:keepLines w:val="false"/>
        <w:widowControl w:val="false"/>
        <w:shd w:val="clear" w:color="auto" w:fill="auto"/>
        <w:bidi w:val="0"/>
        <w:spacing w:lineRule="auto" w:line="276" w:before="0" w:after="0"/>
        <w:ind w:hanging="0" w:start="0" w:end="0"/>
        <w:jc w:val="start"/>
        <w:rPr/>
      </w:pPr>
      <w:r>
        <w:rPr>
          <w:b/>
          <w:bCs/>
          <w:color w:val="000000"/>
          <w:spacing w:val="0"/>
          <w:w w:val="100"/>
          <w:shd w:fill="auto" w:val="clear"/>
          <w:lang w:val="en-US" w:eastAsia="en-US" w:bidi="en-US"/>
        </w:rPr>
        <w:t>To Whom it May Concern:</w:t>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write in support of an application from Armidale Live for a Commonwealth Regional Precincts and Partnership Program Grant.</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keepNext w:val="false"/>
        <w:keepLines w:val="false"/>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understand the Regional Precincts and Partnerships Program seeks to support transformative investment in regional, rural, and remote Australia based on the principles of unifying regional places, growing economies and serving communities.</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keepNext w:val="false"/>
        <w:keepLines w:val="false"/>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further understand the Regional Precincts and Partnerships Program focuses on a partnership approach, bringing together Governments and communities to deliver regional precincts that are tailored to local needs and have a shared vision for how that precinct connects to the region.</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keepNext w:val="false"/>
        <w:keepLines w:val="false"/>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It is my firm opinion that Armidale Live more than </w:t>
      </w:r>
      <w:r>
        <w:rPr>
          <w:color w:val="000000"/>
          <w:spacing w:val="0"/>
          <w:w w:val="100"/>
          <w:shd w:fill="auto" w:val="clear"/>
          <w:lang w:val="en-US" w:eastAsia="en-US" w:bidi="en-US"/>
        </w:rPr>
        <w:t>fulf</w:t>
      </w:r>
      <w:r>
        <w:rPr>
          <w:color w:val="000000"/>
          <w:spacing w:val="0"/>
          <w:w w:val="100"/>
          <w:shd w:fill="auto" w:val="clear"/>
          <w:lang w:val="en-US" w:eastAsia="en-US" w:bidi="en-US"/>
        </w:rPr>
        <w:t>ills the criteria for receiving a grant.</w:t>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can highly recommend the principle members of Armidale Live and their partners, both not for profit and for profit, as people who consistently put the community first and work tirelessly for the benefit of our city. In addition I know that they have the integrity, fiduciary and intellectual capacity to implement their shared vision.</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I highly recommend their application to establish an Arts, Culture and Education Precinct focusing on the Armidale Mall.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t xml:space="preserve">Name of individual signing this letter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t>Home Address</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Telephone number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email address</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Signature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before="0" w:after="280"/>
        <w:ind w:hanging="0" w:start="0" w:end="0"/>
        <w:jc w:val="start"/>
        <w:rPr/>
      </w:pPr>
      <w:r>
        <w:rPr>
          <w:color w:val="000000"/>
          <w:spacing w:val="0"/>
          <w:w w:val="100"/>
          <w:shd w:fill="auto" w:val="clear"/>
          <w:lang w:val="en-US" w:eastAsia="en-US" w:bidi="en-US"/>
        </w:rPr>
        <w:t>Date</w:t>
      </w:r>
    </w:p>
    <w:sectPr>
      <w:type w:val="nextPage"/>
      <w:pgSz w:w="11906" w:h="16838"/>
      <w:pgMar w:left="567"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AU"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1">
    <w:name w:val="Body text|1"/>
    <w:basedOn w:val="Normal"/>
    <w:qFormat/>
    <w:pPr>
      <w:widowControl w:val="false"/>
      <w:shd w:val="clear" w:color="auto" w:fill="FFFFFF"/>
      <w:spacing w:lineRule="auto" w:line="307" w:before="0" w:after="280"/>
    </w:pPr>
    <w:rPr>
      <w:rFonts w:ascii="Arial" w:hAnsi="Arial" w:eastAsia="Arial" w:cs="Arial"/>
      <w:b w:val="false"/>
      <w:bCs w:val="false"/>
      <w:i w:val="false"/>
      <w:iCs w:val="false"/>
      <w:caps w:val="false"/>
      <w:smallCaps w:val="false"/>
      <w:strike w:val="false"/>
      <w:dstrike w:val="false"/>
      <w:sz w:val="20"/>
      <w:szCs w:val="20"/>
      <w:u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rdoncopesplace@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28</TotalTime>
  <Application>LibreOffice/24.8.3.2$Windows_X86_64 LibreOffice_project/48a6bac9e7e268aeb4c3483fcf825c94556d9f92</Application>
  <AppVersion>15.0000</AppVersion>
  <Pages>1</Pages>
  <Words>212</Words>
  <Characters>1213</Characters>
  <CharactersWithSpaces>1414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2024-10-17T10:15:47Z</dcterms:created>
  <dc:creator/>
  <dc:description/>
  <dc:language>en-AU</dc:language>
  <cp:lastModifiedBy/>
  <cp:lastPrinted>2024-12-12T14:23:53Z</cp:lastPrinted>
  <dcterms:modified xsi:type="dcterms:W3CDTF">2024-12-12T14:24:42Z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