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t>Your Letterhead</w:t>
      </w:r>
    </w:p>
    <w:p>
      <w:pPr>
        <w:pStyle w:val="Normal"/>
        <w:bidi w:val="0"/>
        <w:jc w:val="start"/>
        <w:rPr/>
      </w:pPr>
      <w:r>
        <w:rPr/>
      </w:r>
    </w:p>
    <w:p>
      <w:pPr>
        <w:pStyle w:val="Normal"/>
        <w:bidi w:val="0"/>
        <w:jc w:val="start"/>
        <w:rPr/>
      </w:pPr>
      <w:r>
        <w:rPr/>
      </w:r>
    </w:p>
    <w:p>
      <w:pPr>
        <w:pStyle w:val="Normal"/>
        <w:bidi w:val="0"/>
        <w:jc w:val="start"/>
        <w:rPr/>
      </w:pPr>
      <w:r>
        <w:rPr/>
      </w:r>
    </w:p>
    <w:p>
      <w:pPr>
        <w:pStyle w:val="Bodytext1"/>
        <w:keepNext w:val="false"/>
        <w:keepLines w:val="false"/>
        <w:widowControl w:val="false"/>
        <w:shd w:val="clear" w:color="auto" w:fill="auto"/>
        <w:bidi w:val="0"/>
        <w:spacing w:lineRule="auto" w:line="240" w:before="0" w:after="40"/>
        <w:ind w:hanging="0" w:start="0" w:end="0"/>
        <w:jc w:val="start"/>
        <w:rPr/>
      </w:pPr>
      <w:r>
        <w:rPr>
          <w:color w:val="000000"/>
          <w:spacing w:val="0"/>
          <w:w w:val="100"/>
          <w:shd w:fill="auto" w:val="clear"/>
          <w:lang w:val="en-US" w:eastAsia="en-US" w:bidi="en-US"/>
        </w:rPr>
        <w:t>Regional Precincts and Partnership Program Grant</w:t>
      </w:r>
    </w:p>
    <w:p>
      <w:pPr>
        <w:pStyle w:val="Bodytext1"/>
        <w:keepNext w:val="false"/>
        <w:keepLines w:val="false"/>
        <w:widowControl w:val="false"/>
        <w:shd w:val="clear" w:color="auto" w:fill="auto"/>
        <w:bidi w:val="0"/>
        <w:spacing w:lineRule="auto" w:line="240" w:before="0" w:after="320"/>
        <w:ind w:hanging="0" w:start="0" w:end="0"/>
        <w:jc w:val="start"/>
        <w:rPr/>
      </w:pPr>
      <w:r>
        <w:rPr>
          <w:color w:val="000000"/>
          <w:spacing w:val="0"/>
          <w:w w:val="100"/>
          <w:shd w:fill="auto" w:val="clear"/>
          <w:lang w:val="en-US" w:eastAsia="en-US" w:bidi="en-US"/>
        </w:rPr>
        <w:t xml:space="preserve">Attention: Gordon Cope </w:t>
      </w:r>
      <w:hyperlink r:id="rId2">
        <w:r>
          <w:rPr>
            <w:rStyle w:val="Style8"/>
            <w:color w:val="2F4C90"/>
            <w:spacing w:val="0"/>
            <w:w w:val="100"/>
            <w:u w:val="single"/>
            <w:shd w:fill="auto" w:val="clear"/>
            <w:lang w:val="en-AU" w:eastAsia="en-AU" w:bidi="en-AU"/>
          </w:rPr>
          <w:t>gordoncopesplace@gmail.com</w:t>
        </w:r>
      </w:hyperlink>
    </w:p>
    <w:p>
      <w:pPr>
        <w:pStyle w:val="Bodytext1"/>
        <w:keepNext w:val="false"/>
        <w:keepLines w:val="false"/>
        <w:widowControl w:val="false"/>
        <w:shd w:val="clear" w:color="auto" w:fill="auto"/>
        <w:bidi w:val="0"/>
        <w:spacing w:lineRule="auto" w:line="276" w:before="0" w:after="0"/>
        <w:ind w:hanging="0" w:start="0" w:end="0"/>
        <w:jc w:val="start"/>
        <w:rPr/>
      </w:pPr>
      <w:r>
        <w:rPr>
          <w:b/>
          <w:bCs/>
          <w:color w:val="000000"/>
          <w:spacing w:val="0"/>
          <w:w w:val="100"/>
          <w:shd w:fill="auto" w:val="clear"/>
          <w:lang w:val="en-US" w:eastAsia="en-US" w:bidi="en-US"/>
        </w:rPr>
        <w:t>To Whom it May Concern:</w:t>
      </w:r>
    </w:p>
    <w:p>
      <w:pPr>
        <w:pStyle w:val="Bodytext1"/>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I write in support of an application from Armidale Live for a Commonwealth Regional Precincts and Partnership Program Grant.</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keepNext w:val="false"/>
        <w:keepLines w:val="false"/>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I understand the Regional Precincts and Partnerships Program seeks to support transformative investment in regional, rural, and remote Australia based on the principles of unifying regional places, growing economies and serving communities.</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keepNext w:val="false"/>
        <w:keepLines w:val="false"/>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I further understand the Regional Precincts and Partnerships Program focuses on a partnership approach, bringing together Governments and communities to deliver regional precincts that are tailored to local needs and have a shared vision for how that precinct connects to the region.</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keepNext w:val="false"/>
        <w:keepLines w:val="false"/>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It is my firm opinion that Armidale Live more than fulfills the criteria for receiving a grant.</w:t>
      </w:r>
    </w:p>
    <w:p>
      <w:pPr>
        <w:pStyle w:val="Bodytext1"/>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I can highly recommend the principle members of Armidale Live and their partners, both not for profit and for profit, as people who consistently put the community first and work tirelessly for the benefit of our city. In addition I know that they have the integrity, fiduciary and intellectual capacity to implement their shared vision.</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 xml:space="preserve">I highly recommend their application to establish an Arts, Culture and Education Precinct focusing on the Armidale Mall. </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t xml:space="preserve">Name of individual signing this letter </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t xml:space="preserve">Name of Business  </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sz w:val="20"/>
          <w:szCs w:val="20"/>
        </w:rPr>
      </w:pPr>
      <w:r>
        <w:rPr>
          <w:color w:val="000000"/>
          <w:spacing w:val="0"/>
          <w:w w:val="100"/>
          <w:sz w:val="20"/>
          <w:szCs w:val="20"/>
          <w:shd w:fill="auto" w:val="clear"/>
          <w:lang w:val="en-US" w:eastAsia="en-US" w:bidi="en-US"/>
        </w:rPr>
        <w:t xml:space="preserve">ABN </w:t>
      </w:r>
    </w:p>
    <w:p>
      <w:pPr>
        <w:pStyle w:val="Bodytext1"/>
        <w:widowControl w:val="false"/>
        <w:shd w:val="clear" w:color="auto" w:fill="auto"/>
        <w:bidi w:val="0"/>
        <w:spacing w:lineRule="auto" w:line="276" w:before="0" w:after="0"/>
        <w:ind w:hanging="0" w:start="0" w:end="0"/>
        <w:jc w:val="start"/>
        <w:rPr>
          <w:sz w:val="20"/>
          <w:szCs w:val="20"/>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t xml:space="preserve">Position held: </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t xml:space="preserve">Business Address </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b w:val="false"/>
          <w:i w:val="false"/>
          <w:caps w:val="false"/>
          <w:smallCaps w:val="false"/>
          <w:color w:val="000000"/>
          <w:spacing w:val="0"/>
          <w:w w:val="100"/>
          <w:sz w:val="24"/>
          <w:shd w:fill="auto" w:val="clear"/>
          <w:lang w:val="en-US" w:eastAsia="en-US" w:bidi="en-US"/>
        </w:rPr>
        <w:t>Postal Address</w:t>
      </w:r>
    </w:p>
    <w:p>
      <w:pPr>
        <w:pStyle w:val="BodyText"/>
        <w:widowControl w:val="false"/>
        <w:shd w:val="clear" w:color="auto" w:fill="auto"/>
        <w:bidi w:val="0"/>
        <w:spacing w:lineRule="auto" w:line="276" w:before="0" w:after="0"/>
        <w:ind w:hanging="0" w:start="0" w:end="0"/>
        <w:jc w:val="start"/>
        <w:rPr>
          <w:b w:val="false"/>
          <w:i w:val="false"/>
          <w:i w:val="false"/>
          <w:caps w:val="false"/>
          <w:smallCaps w:val="false"/>
          <w:color w:val="000000"/>
          <w:spacing w:val="0"/>
          <w:w w:val="100"/>
          <w:sz w:val="20"/>
          <w:szCs w:val="20"/>
          <w:shd w:fill="auto" w:val="clear"/>
          <w:lang w:val="en-US" w:eastAsia="en-US" w:bidi="en-US"/>
        </w:rPr>
      </w:pPr>
      <w:r>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 xml:space="preserve">Telephone number </w:t>
      </w:r>
      <w:hyperlink r:id="rId3">
        <w:r>
          <w:rPr>
            <w:b w:val="false"/>
            <w:i w:val="false"/>
            <w:caps w:val="false"/>
            <w:smallCaps w:val="false"/>
            <w:color w:val="000000"/>
            <w:spacing w:val="0"/>
            <w:w w:val="100"/>
            <w:sz w:val="20"/>
            <w:szCs w:val="20"/>
            <w:shd w:fill="auto" w:val="clear"/>
            <w:lang w:val="en-US" w:eastAsia="en-US" w:bidi="en-US"/>
          </w:rPr>
          <w:t xml:space="preserve"> </w:t>
        </w:r>
      </w:hyperlink>
    </w:p>
    <w:p>
      <w:pPr>
        <w:pStyle w:val="Bodytext1"/>
        <w:widowControl w:val="false"/>
        <w:shd w:val="clear" w:color="auto" w:fill="auto"/>
        <w:bidi w:val="0"/>
        <w:spacing w:lineRule="auto" w:line="276" w:before="0" w:after="0"/>
        <w:ind w:hanging="0" w:start="0" w:end="0"/>
        <w:jc w:val="start"/>
        <w:rPr/>
      </w:pPr>
      <w:hyperlink r:id="rId4">
        <w:r>
          <w:rPr/>
        </w:r>
      </w:hyperlink>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email address</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pPr>
      <w:r>
        <w:rPr>
          <w:color w:val="000000"/>
          <w:spacing w:val="0"/>
          <w:w w:val="100"/>
          <w:shd w:fill="auto" w:val="clear"/>
          <w:lang w:val="en-US" w:eastAsia="en-US" w:bidi="en-US"/>
        </w:rPr>
        <w:t xml:space="preserve">Signature </w:t>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lineRule="auto" w:line="276" w:before="0" w:after="0"/>
        <w:ind w:hanging="0" w:start="0" w:end="0"/>
        <w:jc w:val="start"/>
        <w:rPr>
          <w:color w:val="000000"/>
          <w:spacing w:val="0"/>
          <w:w w:val="100"/>
          <w:shd w:fill="auto" w:val="clear"/>
          <w:lang w:val="en-US" w:eastAsia="en-US" w:bidi="en-US"/>
        </w:rPr>
      </w:pPr>
      <w:r>
        <w:rPr>
          <w:color w:val="000000"/>
          <w:spacing w:val="0"/>
          <w:w w:val="100"/>
          <w:shd w:fill="auto" w:val="clear"/>
          <w:lang w:val="en-US" w:eastAsia="en-US" w:bidi="en-US"/>
        </w:rPr>
      </w:r>
    </w:p>
    <w:p>
      <w:pPr>
        <w:pStyle w:val="Bodytext1"/>
        <w:widowControl w:val="false"/>
        <w:shd w:val="clear" w:color="auto" w:fill="auto"/>
        <w:bidi w:val="0"/>
        <w:spacing w:before="0" w:after="280"/>
        <w:ind w:hanging="0" w:start="0" w:end="0"/>
        <w:jc w:val="start"/>
        <w:rPr/>
      </w:pPr>
      <w:r>
        <w:rPr>
          <w:color w:val="000000"/>
          <w:spacing w:val="0"/>
          <w:w w:val="100"/>
          <w:shd w:fill="auto" w:val="clear"/>
          <w:lang w:val="en-US" w:eastAsia="en-US" w:bidi="en-US"/>
        </w:rPr>
        <w:t>Date</w:t>
      </w:r>
    </w:p>
    <w:sectPr>
      <w:type w:val="nextPage"/>
      <w:pgSz w:w="11906" w:h="16838"/>
      <w:pgMar w:left="567" w:right="567" w:gutter="0" w:header="0" w:top="567" w:footer="0" w:bottom="567"/>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swiss"/>
    <w:pitch w:val="variable"/>
  </w:font>
</w:fonts>
</file>

<file path=word/settings.xml><?xml version="1.0" encoding="utf-8"?>
<w:settings xmlns:w="http://schemas.openxmlformats.org/wordprocessingml/2006/main">
  <w:zoom w:percent="100"/>
  <w:defaultTabStop w:val="709"/>
  <w:autoHyphenation w:val="true"/>
  <w:hyphenationZone w:val="36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AU"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SimSun" w:cs="Lucida Sans"/>
      <w:color w:val="auto"/>
      <w:kern w:val="2"/>
      <w:sz w:val="24"/>
      <w:szCs w:val="24"/>
      <w:lang w:val="en-AU" w:eastAsia="zh-CN" w:bidi="hi-IN"/>
    </w:rPr>
  </w:style>
  <w:style w:type="paragraph" w:styleId="Heading1">
    <w:name w:val="heading 1"/>
    <w:basedOn w:val="Heading"/>
    <w:next w:val="BodyText"/>
    <w:qFormat/>
    <w:pPr>
      <w:spacing w:before="240" w:after="120"/>
      <w:outlineLvl w:val="0"/>
    </w:pPr>
    <w:rPr>
      <w:rFonts w:ascii="Liberation Serif" w:hAnsi="Liberation Serif" w:eastAsia="Noto Serif SC" w:cs="Lucida Sans"/>
      <w:b/>
      <w:bCs/>
      <w:sz w:val="48"/>
      <w:szCs w:val="48"/>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odytext1">
    <w:name w:val="Body text|1"/>
    <w:basedOn w:val="Normal"/>
    <w:qFormat/>
    <w:pPr>
      <w:widowControl w:val="false"/>
      <w:shd w:val="clear" w:color="auto" w:fill="FFFFFF"/>
      <w:spacing w:lineRule="auto" w:line="307" w:before="0" w:after="280"/>
    </w:pPr>
    <w:rPr>
      <w:rFonts w:ascii="Arial" w:hAnsi="Arial" w:eastAsia="Arial" w:cs="Arial"/>
      <w:b w:val="false"/>
      <w:bCs w:val="false"/>
      <w:i w:val="false"/>
      <w:iCs w:val="false"/>
      <w:caps w:val="false"/>
      <w:smallCaps w:val="false"/>
      <w:strike w:val="false"/>
      <w:dstrike w:val="false"/>
      <w:sz w:val="20"/>
      <w:szCs w:val="20"/>
      <w:u w:val="non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gordoncopesplace@gmail.com" TargetMode="External"/><Relationship Id="rId3" Type="http://schemas.openxmlformats.org/officeDocument/2006/relationships/hyperlink" Target="https://www.google.com/search?q=legal+Minds&amp;rlz=1C1VDKB_enAU1069AU1073&amp;oq=legal+Minds&amp;gs_lcrp=EgZjaHJvbWUyBggAEEUYOTIGCAEQIxgnMg0IAhAuGK8BGMcBGIAEMgcIAxAuGIAEMgcIBBAAGIAEMgcIBRAAGIAEMgcIBhAAGIAEMgYIBxBFGDzSAQg2MDMxajBqN6gCALACAA&amp;sourceid=chrome&amp;ie=UTF-8" TargetMode="External"/><Relationship Id="rId4" Type="http://schemas.openxmlformats.org/officeDocument/2006/relationships/hyperlink" Target="https://www.google.com/search?q=legal+Minds&amp;rlz=1C1VDKB_enAU1069AU1073&amp;oq=legal+Minds&amp;gs_lcrp=EgZjaHJvbWUyBggAEEUYOTIGCAEQIxgnMg0IAhAuGK8BGMcBGIAEMgcIAxAuGIAEMgcIBBAAGIAEMgcIBRAAGIAEMgcIBhAAGIAEMgYIBxBFGDzSAQg2MDMxajBqN6gCALACAA&amp;sourceid=chrome&amp;ie=UTF-8" TargetMode="Externa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138</TotalTime>
  <Application>LibreOffice/24.8.4.2$Windows_X86_64 LibreOffice_project/bb3cfa12c7b1bf994ecc5649a80400d06cd71002</Application>
  <AppVersion>15.0000</AppVersion>
  <Pages>1</Pages>
  <Words>222</Words>
  <Characters>1274</Characters>
  <CharactersWithSpaces>1486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2024-10-17T10:15:47Z</dcterms:created>
  <dc:creator/>
  <dc:description/>
  <dc:language>en-AU</dc:language>
  <cp:lastModifiedBy/>
  <dcterms:modified xsi:type="dcterms:W3CDTF">2025-01-15T18:03:44Z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